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B3" w:rsidRPr="00F10BC0" w:rsidRDefault="00F10BC0">
      <w:pPr>
        <w:rPr>
          <w:sz w:val="52"/>
          <w:szCs w:val="52"/>
          <w:u w:val="single"/>
        </w:rPr>
      </w:pPr>
      <w:r w:rsidRPr="00F10BC0">
        <w:rPr>
          <w:sz w:val="52"/>
          <w:szCs w:val="52"/>
          <w:u w:val="single"/>
        </w:rPr>
        <w:t>2° VARIANTE OPZIONALE PER LA PRIMA PARTE</w:t>
      </w:r>
    </w:p>
    <w:p w:rsidR="00F10BC0" w:rsidRDefault="00F10BC0">
      <w:pPr>
        <w:rPr>
          <w:sz w:val="52"/>
          <w:szCs w:val="52"/>
          <w:u w:val="single"/>
        </w:rPr>
      </w:pPr>
      <w:r w:rsidRPr="00F10BC0">
        <w:rPr>
          <w:sz w:val="52"/>
          <w:szCs w:val="52"/>
          <w:u w:val="single"/>
        </w:rPr>
        <w:t>CAMPAGNA PROGRAMMATICA NAZIONALE</w:t>
      </w:r>
    </w:p>
    <w:p w:rsidR="00F10BC0" w:rsidRDefault="00F10BC0">
      <w:pPr>
        <w:rPr>
          <w:sz w:val="32"/>
          <w:szCs w:val="32"/>
        </w:rPr>
      </w:pPr>
      <w:r>
        <w:rPr>
          <w:sz w:val="32"/>
          <w:szCs w:val="32"/>
        </w:rPr>
        <w:t>Con questa seconda variante si introduce la possibilità di programmare a livello nazionale l’investimento del budget a disposizione.</w:t>
      </w:r>
    </w:p>
    <w:p w:rsidR="00F10BC0" w:rsidRDefault="00F10BC0">
      <w:pPr>
        <w:rPr>
          <w:sz w:val="32"/>
          <w:szCs w:val="32"/>
        </w:rPr>
      </w:pPr>
      <w:r>
        <w:rPr>
          <w:sz w:val="32"/>
          <w:szCs w:val="32"/>
        </w:rPr>
        <w:t xml:space="preserve">Dopo la solita scelta opzionale iniziale di  accantonare cifre per eventuali bonus da usare, i giocatori prendono i 20 </w:t>
      </w:r>
      <w:proofErr w:type="spellStart"/>
      <w:r>
        <w:rPr>
          <w:sz w:val="32"/>
          <w:szCs w:val="32"/>
        </w:rPr>
        <w:t>tassellini</w:t>
      </w:r>
      <w:proofErr w:type="spellEnd"/>
      <w:r>
        <w:rPr>
          <w:sz w:val="32"/>
          <w:szCs w:val="32"/>
        </w:rPr>
        <w:t xml:space="preserve"> esagonali regione e li dispongono sul tavolo su due linee parallele, 10 per linea, seguendo l’ordine crescente dei numeri dei seggi abbinati alle regioni</w:t>
      </w:r>
      <w:r w:rsidR="007D43C1">
        <w:rPr>
          <w:sz w:val="32"/>
          <w:szCs w:val="32"/>
        </w:rPr>
        <w:t xml:space="preserve"> (dalla Valle d’Aosta, la più piccola, fino ad arrivare alla Lombardia).</w:t>
      </w:r>
    </w:p>
    <w:p w:rsidR="007D43C1" w:rsidRDefault="007D43C1">
      <w:pPr>
        <w:rPr>
          <w:sz w:val="32"/>
          <w:szCs w:val="32"/>
        </w:rPr>
      </w:pPr>
      <w:r>
        <w:rPr>
          <w:sz w:val="32"/>
          <w:szCs w:val="32"/>
        </w:rPr>
        <w:t>A questo punto inizia la campagna programmatica</w:t>
      </w:r>
      <w:r w:rsidR="00921855">
        <w:rPr>
          <w:sz w:val="32"/>
          <w:szCs w:val="32"/>
        </w:rPr>
        <w:t xml:space="preserve"> nazionale</w:t>
      </w:r>
      <w:r>
        <w:rPr>
          <w:sz w:val="32"/>
          <w:szCs w:val="32"/>
        </w:rPr>
        <w:t>, i giocatori dopo il tiro di dado che stabilisce il primo a cominciare, piazzano le proprie pedine</w:t>
      </w:r>
      <w:r w:rsidR="00921855">
        <w:rPr>
          <w:sz w:val="32"/>
          <w:szCs w:val="32"/>
        </w:rPr>
        <w:t xml:space="preserve"> monete</w:t>
      </w:r>
      <w:r>
        <w:rPr>
          <w:sz w:val="32"/>
          <w:szCs w:val="32"/>
        </w:rPr>
        <w:t xml:space="preserve"> a faccia in giù nelle regioni, usando lo stesso criterio della versione standard,</w:t>
      </w:r>
      <w:r w:rsidR="00921855">
        <w:rPr>
          <w:sz w:val="32"/>
          <w:szCs w:val="32"/>
        </w:rPr>
        <w:t xml:space="preserve"> ossia alternandosi nel piazzamento,</w:t>
      </w:r>
      <w:r>
        <w:rPr>
          <w:sz w:val="32"/>
          <w:szCs w:val="32"/>
        </w:rPr>
        <w:t xml:space="preserve"> quando tutte le pedine monete a disposizione son</w:t>
      </w:r>
      <w:r w:rsidR="00921855">
        <w:rPr>
          <w:sz w:val="32"/>
          <w:szCs w:val="32"/>
        </w:rPr>
        <w:t xml:space="preserve">o state piazzate la campagna </w:t>
      </w:r>
      <w:r>
        <w:rPr>
          <w:sz w:val="32"/>
          <w:szCs w:val="32"/>
        </w:rPr>
        <w:t>programmatica nazionale è terminata e si passa a</w:t>
      </w:r>
      <w:r w:rsidR="00921855">
        <w:rPr>
          <w:sz w:val="32"/>
          <w:szCs w:val="32"/>
        </w:rPr>
        <w:t xml:space="preserve"> quella regionale. Si prende la prima regione, la Valle d’Aosta e la si posiziona a fianco della tabella scrutinio regione, i giocatori poi prendono le proprie pedine monete che avevano piazzato sul tassellino regionale e cominciano a piazzarle nelle tematiche sulla tabella. La differenza rispetto alla versione standard è che i giocatori dovranno piazzare una pedina alla volta, alternandosi nel farlo</w:t>
      </w:r>
      <w:r w:rsidR="0081189D">
        <w:rPr>
          <w:sz w:val="32"/>
          <w:szCs w:val="32"/>
        </w:rPr>
        <w:t xml:space="preserve"> (comincia sempre quello che ha meno monete investite)</w:t>
      </w:r>
      <w:r w:rsidR="00921855">
        <w:rPr>
          <w:sz w:val="32"/>
          <w:szCs w:val="32"/>
        </w:rPr>
        <w:t>, per cui co</w:t>
      </w:r>
      <w:r w:rsidR="00AD7DB3">
        <w:rPr>
          <w:sz w:val="32"/>
          <w:szCs w:val="32"/>
        </w:rPr>
        <w:t>lui che in quella regione ha</w:t>
      </w:r>
      <w:r w:rsidR="00921855">
        <w:rPr>
          <w:sz w:val="32"/>
          <w:szCs w:val="32"/>
        </w:rPr>
        <w:t xml:space="preserve"> investito  più monete rispetto agli avversari</w:t>
      </w:r>
      <w:r w:rsidR="00AD7DB3">
        <w:rPr>
          <w:sz w:val="32"/>
          <w:szCs w:val="32"/>
        </w:rPr>
        <w:t xml:space="preserve"> avrà più chance di successo in quanto sarà l’ultimo a piazzarle. V</w:t>
      </w:r>
      <w:r w:rsidR="0081189D">
        <w:rPr>
          <w:sz w:val="32"/>
          <w:szCs w:val="32"/>
        </w:rPr>
        <w:t>a tenuto conto però</w:t>
      </w:r>
      <w:r w:rsidR="00AD7DB3">
        <w:rPr>
          <w:sz w:val="32"/>
          <w:szCs w:val="32"/>
        </w:rPr>
        <w:t xml:space="preserve"> che le pedine sono piazzate a faccia in giù, lasciando sempre i giocatori con il dubbio di quanto budget è stato investito nella regione</w:t>
      </w:r>
      <w:r w:rsidR="0081189D">
        <w:rPr>
          <w:sz w:val="32"/>
          <w:szCs w:val="32"/>
        </w:rPr>
        <w:t xml:space="preserve"> da parte degli avversari. Le procedure affluenza alle urne e scrutinio sono uguali  alla versione standard.</w:t>
      </w:r>
    </w:p>
    <w:p w:rsidR="0081189D" w:rsidRPr="00F10BC0" w:rsidRDefault="0081189D">
      <w:pPr>
        <w:rPr>
          <w:sz w:val="32"/>
          <w:szCs w:val="32"/>
        </w:rPr>
      </w:pPr>
    </w:p>
    <w:sectPr w:rsidR="0081189D" w:rsidRPr="00F10BC0" w:rsidSect="008C3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C1" w:rsidRDefault="00FD77C1" w:rsidP="0081189D">
      <w:pPr>
        <w:spacing w:after="0" w:line="240" w:lineRule="auto"/>
      </w:pPr>
      <w:r>
        <w:separator/>
      </w:r>
    </w:p>
  </w:endnote>
  <w:endnote w:type="continuationSeparator" w:id="0">
    <w:p w:rsidR="00FD77C1" w:rsidRDefault="00FD77C1" w:rsidP="0081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C1" w:rsidRDefault="00FD77C1" w:rsidP="0081189D">
      <w:pPr>
        <w:spacing w:after="0" w:line="240" w:lineRule="auto"/>
      </w:pPr>
      <w:r>
        <w:separator/>
      </w:r>
    </w:p>
  </w:footnote>
  <w:footnote w:type="continuationSeparator" w:id="0">
    <w:p w:rsidR="00FD77C1" w:rsidRDefault="00FD77C1" w:rsidP="0081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BC0"/>
    <w:rsid w:val="003C45BA"/>
    <w:rsid w:val="007D43C1"/>
    <w:rsid w:val="0081189D"/>
    <w:rsid w:val="008C35B3"/>
    <w:rsid w:val="00921855"/>
    <w:rsid w:val="00AD7DB3"/>
    <w:rsid w:val="00F10BC0"/>
    <w:rsid w:val="00FD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5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1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189D"/>
  </w:style>
  <w:style w:type="paragraph" w:styleId="Pidipagina">
    <w:name w:val="footer"/>
    <w:basedOn w:val="Normale"/>
    <w:link w:val="PidipaginaCarattere"/>
    <w:uiPriority w:val="99"/>
    <w:semiHidden/>
    <w:unhideWhenUsed/>
    <w:rsid w:val="00811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1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2020-10-31T01:43:00Z</dcterms:created>
  <dcterms:modified xsi:type="dcterms:W3CDTF">2020-10-31T02:33:00Z</dcterms:modified>
</cp:coreProperties>
</file>